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785" w:rsidRPr="00511DED" w:rsidRDefault="00511DED" w:rsidP="00511D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DED">
        <w:rPr>
          <w:rFonts w:ascii="Times New Roman" w:hAnsi="Times New Roman" w:cs="Times New Roman"/>
          <w:b/>
          <w:sz w:val="24"/>
          <w:szCs w:val="24"/>
        </w:rPr>
        <w:t>Honors Chemistry</w:t>
      </w:r>
    </w:p>
    <w:p w:rsidR="00511DED" w:rsidRDefault="00511DED" w:rsidP="00511D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DED">
        <w:rPr>
          <w:rFonts w:ascii="Times New Roman" w:hAnsi="Times New Roman" w:cs="Times New Roman"/>
          <w:b/>
          <w:sz w:val="24"/>
          <w:szCs w:val="24"/>
        </w:rPr>
        <w:t>Periodic Trends Worksheet 2</w:t>
      </w:r>
    </w:p>
    <w:p w:rsidR="00511DED" w:rsidRPr="00511DED" w:rsidRDefault="00511DED" w:rsidP="00511D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DED" w:rsidRDefault="00511DED" w:rsidP="00511D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equations that show the process for (a) the first two ionization energies of tin and (b) the fourth ionization energy of titanium.</w:t>
      </w:r>
    </w:p>
    <w:p w:rsidR="00511DED" w:rsidRDefault="00511DED" w:rsidP="00511D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11DED" w:rsidRDefault="00511DED" w:rsidP="00511D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Why does Li have a larger first ionization energy than Na?</w:t>
      </w:r>
    </w:p>
    <w:p w:rsidR="00511DED" w:rsidRDefault="00511DED" w:rsidP="00511DE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The difference between the third and fourth ionization energies of scandium is much larger than the difference between the third and fourth of titanium. Why?</w:t>
      </w:r>
    </w:p>
    <w:p w:rsidR="00511DED" w:rsidRDefault="00511DED" w:rsidP="00511DE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Why does Li have a much larger second ionization energy than Be?</w:t>
      </w:r>
    </w:p>
    <w:p w:rsidR="00511DED" w:rsidRPr="00511DED" w:rsidRDefault="00511DED" w:rsidP="00511D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11DED" w:rsidRDefault="00511DED" w:rsidP="00511D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What is the trend in first ionization energies as one proceeds down the group 17 elements?  </w:t>
      </w:r>
    </w:p>
    <w:p w:rsidR="00511DED" w:rsidRDefault="00511DED" w:rsidP="00511DE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What is the trend in first ionization energies as one move across the fourth period from K to Kr?</w:t>
      </w:r>
    </w:p>
    <w:p w:rsidR="00511DED" w:rsidRDefault="00511DED" w:rsidP="00511D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11DED" w:rsidRDefault="00511DED" w:rsidP="00511D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Choose which has the larger first ionization energy.  In each case use electron configuration and effective nuclear charge to explain your answer:</w:t>
      </w:r>
    </w:p>
    <w:p w:rsidR="00511DED" w:rsidRDefault="00511DED" w:rsidP="00511D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Rb, Mo</w:t>
      </w:r>
    </w:p>
    <w:p w:rsidR="00511DED" w:rsidRDefault="00511DED" w:rsidP="00511D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N, P</w:t>
      </w:r>
    </w:p>
    <w:p w:rsidR="00511DED" w:rsidRDefault="00511DED" w:rsidP="00511D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Ga, Cl</w:t>
      </w:r>
    </w:p>
    <w:p w:rsidR="00511DED" w:rsidRDefault="00511DED" w:rsidP="00511D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Pb, Rn</w:t>
      </w:r>
    </w:p>
    <w:p w:rsidR="00B96E89" w:rsidRDefault="00B96E89" w:rsidP="00B96E8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11DED" w:rsidRPr="00B96E89" w:rsidRDefault="00B96E89" w:rsidP="00B96E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first ionization energy and electron affinity of Ar are both positive values.  Explain.</w:t>
      </w:r>
      <w:bookmarkStart w:id="0" w:name="_GoBack"/>
      <w:bookmarkEnd w:id="0"/>
    </w:p>
    <w:p w:rsidR="00511DED" w:rsidRPr="00511DED" w:rsidRDefault="00511DED" w:rsidP="00511D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511DED" w:rsidRPr="00511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1161F"/>
    <w:multiLevelType w:val="hybridMultilevel"/>
    <w:tmpl w:val="C610F5FC"/>
    <w:lvl w:ilvl="0" w:tplc="50E27E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B2764B"/>
    <w:multiLevelType w:val="hybridMultilevel"/>
    <w:tmpl w:val="CCD47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ED"/>
    <w:rsid w:val="000F253B"/>
    <w:rsid w:val="00511DED"/>
    <w:rsid w:val="008178B2"/>
    <w:rsid w:val="00B9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850E2"/>
  <w15:chartTrackingRefBased/>
  <w15:docId w15:val="{3FFF0AA6-1C4D-4C9D-9637-BFB0986E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809</Characters>
  <Application>Microsoft Office Word</Application>
  <DocSecurity>0</DocSecurity>
  <Lines>6</Lines>
  <Paragraphs>1</Paragraphs>
  <ScaleCrop>false</ScaleCrop>
  <Company>HASD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2019-03-02T23:46:00Z</dcterms:created>
  <dcterms:modified xsi:type="dcterms:W3CDTF">2019-03-02T23:55:00Z</dcterms:modified>
</cp:coreProperties>
</file>